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04eb6162514fe6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8235a022dbf5446f81f04af33934d1be.psmdcp" Id="R896de8144ac04d9b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34岁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现工作地：成都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籍：四川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历：大学专科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工作经验：15年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面辅料,印染,针织,其他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销售经理,副总经理,市场总监,人事/行政总监,创意总监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成都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面议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离职,6-10天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在工作期间,一边工作,一边学习,不断地给自已充电,提高自已的业务能力.
学习是我的进程,吃苦是我的强项,勤奋是我的风格.
99个忍耐，只为了一个成功！全世界没有一个人能把你击败，只有你自己！
会而有议,议而有决；决而有行,行而有效.
</w:t>
              <w:rPr>
                <w:rFonts w:hint="eastAsia"/>
                <w:color w:val="5B5B5B"/>
                <w:szCs w:val="21"/>
                <w:lang w:eastAsia="zh-CN"/>
              </w:rPr>
              <w:t>在工作期间,一边工作,一边学习,不断地给自已充电,提高自已的业务能力.
学习是我的进程,吃苦是我的强项,勤奋是我的风格.
99个忍耐，只为了一个成功！全世界没有一个人能把你击败，只有你自己！
会而有议,议而有决；决而有行,行而有效.
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精通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爱好摄影，钓鱼，休闲户外运动，特长企业运营管理和市场营销，公关谈判，整合资源，商务谈判
我的两大特长优势：一、整合资源，项目投融资，企业并购，资产重组，企业投资运作二、市场策划，公关商务谈判，市场开发，资源对接。现寻找实业公司平台，谢谢！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