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55bb70f06048a2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93f62e45c8c543469937c6a6f36372e8.psmdcp" Id="R23ea2de632934b87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45岁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现工作地：上海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籍：泸州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工作经验：19年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毛纺,面辅料,其他,针织,印染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销售经理,区域经理,市场专员,销售代表,销售工程师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上海,杭州,武汉,重庆,成都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离职,随时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用了三年时间开辟了上海、武汉、杭州、重庆、成都片区主要品牌女装：地素、安正、雅莹、荷比俪、红人、太和、采轩、素构、江南布衣、妃萱、安秀、纭梦、匙美 等等；和她们的老板、采购、设计总监做朋友；销售针织和梭织面料并直接下订单给工厂；并负责和工厂的联系、订单的验收；催款；和工厂的付款 。熟悉上海世贸、重庆朝天门、成都荷花池的二批商!年销售额在3000万左右。驾驶熟练!</w:t>
              <w:rPr>
                <w:rFonts w:hint="eastAsia"/>
                <w:color w:val="5B5B5B"/>
                <w:szCs w:val="21"/>
                <w:lang w:eastAsia="zh-CN"/>
              </w:rPr>
              <w:t>用了三年时间开辟了上海、武汉、杭州、重庆、成都片区主要品牌女装：地素、安正、雅莹、荷比俪、红人、太和、采轩、素构、江南布衣、妃萱、安秀、纭梦、匙美 等等；和她们的老板、采购、设计总监做朋友；销售针织和梭织面料并直接下订单给工厂；并负责和工厂的联系、订单的验收；催款；和工厂的付款 。熟悉上海世贸、重庆朝天门、成都荷花池的二批商!年销售额在3000万左右。驾驶熟练!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良好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一、善于和客户交流；有固定的女装客户；有工厂资源；熟悉棉；棉交织的工艺和价格核算；熟悉梭织，毛针织供应商；熟悉整个面料的拜访；调样；生产:合同的制订和货款的回收计算流程和方式，方法。可以从素材到订单的完成全面负责。二、团结同事；三、有很强的：“换位思考”素质。持有c2驾照！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