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9c3af345674fa9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737f708af101411e8456b45d3847c7a4.psmdcp" Id="R4eed2da1bfbc4c05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32岁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现工作地：东莞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籍：湖南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纺织原料,棉纺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技术员,生产工艺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上海,广东,江苏,浙江,福建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面谈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具有较强的专业理论知识，实践能力强，为人诚信开朗，勤奋务实，有较强的适应能力，富有责任心，热爱集体，能恪守以大局为重的原则，愿意服从集体利益的需要，具备奉献精神。在实习以及工作期间，积极了解本专业知识，对实际情况积累了一定的解决经验</w:t>
              <w:rPr>
                <w:rFonts w:hint="eastAsia"/>
                <w:color w:val="5B5B5B"/>
                <w:szCs w:val="21"/>
                <w:lang w:eastAsia="zh-CN"/>
              </w:rPr>
              <w:t>具有较强的专业理论知识，实践能力强，为人诚信开朗，勤奋务实，有较强的适应能力，富有责任心，热爱集体，能恪守以大局为重的原则，愿意服从集体利益的需要，具备奉献精神。在实习以及工作期间，积极了解本专业知识，对实际情况积累了一定的解决经验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一般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