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5665ac323c4368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5da69baa983543538da466b1e7f40e18.psmdcp" Id="Rc607d81eabfc425d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34岁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现工作地：苏州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籍：江苏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纺织原料,棉纺,织造,印染,服装服饰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人事/行政经理,人事/行政总监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全国,海外,新疆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为人诚恳、踏实，工作认真负责，责任心强，好学。 对人力资源管理有初步认识并有独到的见解，熟悉劳动法。从事纺织织造生产企业人事工作三年多来，受到公司领导的一致认可。</w:t>
              <w:rPr>
                <w:rFonts w:hint="eastAsia"/>
                <w:color w:val="5B5B5B"/>
                <w:szCs w:val="21"/>
                <w:lang w:eastAsia="zh-CN"/>
              </w:rPr>
              <w:t>为人诚恳、踏实，工作认真负责，责任心强，好学。 对人力资源管理有初步认识并有独到的见解，熟悉劳动法。从事纺织织造生产企业人事工作三年多来，受到公司领导的一致认可。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沟通、协调、计划、组织、统筹、执行、领导等能力
1、丰富的管理经验，熟悉现代企业管理模式，具备先进的企业经营、人力资源、行政管理理念和管理方法。
2、个人素养高，有良好的职业道德，富有领导魅力，富有亲和力、说服力、洞察力；深谙授权、激励、赞扬、批评艺术。
3、擅于变革管理、规范化管理，对作业流程、工作程序的有效性、控管性、及时性的设计有较为丰富的经验。
4、能用人力资源、行政手段配合并推进企业战略目标的实现，对缓解劳资矛盾，稳定关键员工队伍，营造良好的企业氛围，塑造企业文化有较强的实践经验。
5、熟悉国家劳动和相关法律法规，能熟练运用人力资源管理模块，对规章制度的制（修）订、执行、评估有较丰富的实践经验和驾驭能力。
可以给企业建立一套规范化的管理、运作体系，合理、简化、实用的具体运作流程和程序。通过集体努力，可以使企业员工改变不良工作作风和生活习性，提高员工基本素质及职业素养，从而使企业管理走上良性化轨道。以提高员工绩效及企业影响力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