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4a9ef9497f4a5f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66d5129ecc924a6faf8088b2d6f1ef37.psmdcp" Id="R1871644ef58c414b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现工作地：新乡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籍：新乡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历：研究生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化纤,纺织原料,纤维,织造,无纺布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总经理,副总经理,总经理助理,人事/行政总监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杭州,广州,嘉兴,绍兴,苏州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15000元以上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经受十八年学校教育，二十七年职场洗礼，有国外生活经历，能讲一口流利的英语，机械学硕士学位，在清华大学接受过企业管理培训，在广州读过企业管理私塾，非常适合做企业的总经理或副总经理。</w:t>
              <w:rPr>
                <w:rFonts w:hint="eastAsia"/>
                <w:color w:val="5B5B5B"/>
                <w:szCs w:val="21"/>
                <w:lang w:eastAsia="zh-CN"/>
              </w:rPr>
              <w:t>经受十八年学校教育，二十七年职场洗礼，有国外生活经历，能讲一口流利的英语，机械学硕士学位，在清华大学接受过企业管理培训，在广州读过企业管理私塾，非常适合做企业的总经理或副总经理。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英语口语熟练，可做工作语言。三合一体系内审员。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