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879b782b74c4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db4d5b96813498cb368c31d0e5a8300.psmdcp" Id="R65ef5eb8900a490a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现工作地：平顶山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棉纺,家纺,牛仔,纺织原料,其他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人事/行政经理,人事/行政助理,企划专员,信息编辑,人事/行政主管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南京,苏州,南通,宁波,佛山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6000-7000元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精通公文写作、行政管理、人力资源、非公企业党建、工会、新闻报道及摄影、计算机操作、汽车驾驶等业务；拥有计算机等级证书、汽车驾驶证等证书；长期从事行政管理、文秘、人事劳资、党群管理、企业文化宣传等项工作。</w:t>
              <w:rPr>
                <w:rFonts w:hint="eastAsia"/>
                <w:color w:val="5B5B5B"/>
                <w:szCs w:val="21"/>
                <w:lang w:eastAsia="zh-CN"/>
              </w:rPr>
              <w:t>本人精通公文写作、行政管理、人力资源、非公企业党建、工会、新闻报道及摄影、计算机操作、汽车驾驶等业务；拥有计算机等级证书、汽车驾驶证等证书；长期从事行政管理、文秘、人事劳资、党群管理、企业文化宣传等项工作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汽车驾驶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